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7777" w:rsidRDefault="00DE7777" w:rsidP="00DE7777">
      <w:pPr>
        <w:spacing w:before="240" w:after="24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0A15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Объявление о начале проведения процедуры выбора аудиторской организации для ТОО </w:t>
      </w:r>
      <w:r w:rsidRPr="000A150E">
        <w:rPr>
          <w:rFonts w:ascii="Times New Roman" w:hAnsi="Times New Roman" w:cs="Times New Roman"/>
          <w:b/>
          <w:iCs/>
          <w:sz w:val="24"/>
          <w:szCs w:val="24"/>
        </w:rPr>
        <w:t>«</w:t>
      </w:r>
      <w:r w:rsidRPr="000A150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СП Хорасан-У (Хорасан-U)»</w:t>
      </w:r>
    </w:p>
    <w:p w:rsidR="007A782F" w:rsidRPr="00DE7777" w:rsidRDefault="007A782F" w:rsidP="00DE7777">
      <w:pPr>
        <w:spacing w:before="240" w:after="24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7A7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Дата размещения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18 </w:t>
      </w:r>
      <w:r w:rsidRPr="007A782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августа 2022 года</w:t>
      </w:r>
    </w:p>
    <w:p w:rsidR="00DE7777" w:rsidRPr="00DE7777" w:rsidRDefault="00DE7777" w:rsidP="00DE7777">
      <w:pPr>
        <w:spacing w:before="240" w:after="240" w:line="240" w:lineRule="auto"/>
        <w:textAlignment w:val="top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ТОО </w:t>
      </w:r>
      <w:r w:rsidRPr="000A150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«СП Хорасан-У (Хорасан-U)» </w:t>
      </w: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объявляет о начале проведения процедуры выбора аудиторской организации для оказания услуг аудита финансовой отчетности за год, заканчивающийся 31 декабря 2022 года, в соответствии с положениями Приложения №13 к Порядку осуществления закупок акционерным обществом «Фонд национального благосостояния «</w:t>
      </w:r>
      <w:proofErr w:type="spellStart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Самрук-Қазына</w:t>
      </w:r>
      <w:proofErr w:type="spellEnd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» и юридическими лицами, пятьдесят и более процентов голосующих акций (долей участия) которых прямо или косвенно принадлежат АО «</w:t>
      </w:r>
      <w:proofErr w:type="spellStart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Самрук-Қазына</w:t>
      </w:r>
      <w:proofErr w:type="spellEnd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» на праве собственности или доверительного управления, утвержденные Протоколом очного заседания Совета директоров АО «</w:t>
      </w:r>
      <w:proofErr w:type="spellStart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Самрук-Қазына</w:t>
      </w:r>
      <w:proofErr w:type="spellEnd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» от «3» марта 2022 года № 193.</w:t>
      </w:r>
    </w:p>
    <w:p w:rsidR="00DE7777" w:rsidRPr="00DE7777" w:rsidRDefault="00DE7777" w:rsidP="00DE7777">
      <w:pPr>
        <w:spacing w:before="240" w:after="240" w:line="240" w:lineRule="auto"/>
        <w:textAlignment w:val="top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               </w:t>
      </w:r>
      <w:r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Информацию об участии в процедуре выбора следует предоставить в срок не позднее 20 (двадцати) календарных дней с даты размещения объявления о проведении процедуры выбора на сайте ТОО </w:t>
      </w:r>
      <w:r w:rsidRPr="000A150E">
        <w:rPr>
          <w:rFonts w:ascii="Times New Roman" w:hAnsi="Times New Roman" w:cs="Times New Roman"/>
          <w:iCs/>
          <w:sz w:val="24"/>
          <w:szCs w:val="24"/>
        </w:rPr>
        <w:t>«</w:t>
      </w:r>
      <w:r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СП Хорасан-У (Хорасан-U)» в разделе закупок, по электронному адресу: office_reception@kyzylkum.kazatomprom.kz</w:t>
      </w:r>
      <w:r w:rsidRPr="000A150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</w:t>
      </w:r>
    </w:p>
    <w:p w:rsidR="00DE7777" w:rsidRPr="00DE7777" w:rsidRDefault="00DE7777" w:rsidP="00DE7777">
      <w:pPr>
        <w:spacing w:before="240" w:after="240" w:line="240" w:lineRule="auto"/>
        <w:textAlignment w:val="top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              Официальные конкурсные предложения на оказание услуг от потенциальных поставщиков должны быть запечатаны и переданы ТОО </w:t>
      </w:r>
      <w:r w:rsidR="000A150E" w:rsidRPr="000A150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«СП Хорасан-У (Хорасан-U)»</w:t>
      </w: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по акту приема-передачи, в срок не позднее </w:t>
      </w:r>
      <w:r w:rsidR="000A150E" w:rsidRPr="000A150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3</w:t>
      </w: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0 (тридцати) календарных дней с даты направления информации потенциальными поставщиками об участии в процедуре выбора (</w:t>
      </w:r>
      <w:proofErr w:type="spellStart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пп</w:t>
      </w:r>
      <w:proofErr w:type="spellEnd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6 п.24 Приложения №13).</w:t>
      </w:r>
    </w:p>
    <w:p w:rsidR="00DE7777" w:rsidRPr="00DE7777" w:rsidRDefault="00DE7777" w:rsidP="00DE7777">
      <w:pPr>
        <w:spacing w:before="240" w:after="240" w:line="240" w:lineRule="auto"/>
        <w:textAlignment w:val="top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После подтверждения потенциальными поставщиками своего участия в процедуре выбора, будут запрашиваться подписанные соглашения о конфиденциальности (</w:t>
      </w:r>
      <w:proofErr w:type="spellStart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пп</w:t>
      </w:r>
      <w:proofErr w:type="spellEnd"/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 xml:space="preserve"> 8 п.24 Приложения №13).</w:t>
      </w:r>
    </w:p>
    <w:p w:rsidR="00DE7777" w:rsidRDefault="00DE7777" w:rsidP="00DE7777">
      <w:pPr>
        <w:spacing w:before="240" w:after="240" w:line="240" w:lineRule="auto"/>
        <w:textAlignment w:val="top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Описание и сроки оказания услуг, требования к поставщику и официальному конкурсному предложению, прочая необходимая информация отражена в Запросе на участие в процедуре выбора аудиторской организации, утвержденного Комиссией по проведению процедуры выбора аудитора для ТОО «</w:t>
      </w:r>
      <w:r w:rsidR="000A150E" w:rsidRPr="000A150E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«СП Хорасан-У (Хорасан-U)»</w:t>
      </w:r>
      <w:r w:rsidRPr="00DE7777"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  <w:t>».</w:t>
      </w:r>
    </w:p>
    <w:p w:rsidR="00DE7777" w:rsidRPr="00DE7777" w:rsidRDefault="00DE7777" w:rsidP="00DE7777">
      <w:pPr>
        <w:spacing w:before="240" w:after="240" w:line="240" w:lineRule="auto"/>
        <w:textAlignment w:val="top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Дополнительную информацию можно получить путем направления запроса на электронный адрес:</w:t>
      </w:r>
      <w:r w:rsidR="000A150E"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 office_reception@kyzylkum.kazatomprom.kz</w:t>
      </w:r>
      <w:r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 или по телефону 8 (72</w:t>
      </w:r>
      <w:r w:rsidR="000A150E"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4</w:t>
      </w:r>
      <w:r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 xml:space="preserve">2) </w:t>
      </w:r>
      <w:r w:rsidR="000A150E"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55 11 94</w:t>
      </w:r>
      <w:r w:rsidRPr="000A150E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  <w:lang w:eastAsia="ru-RU"/>
        </w:rPr>
        <w:t>.</w:t>
      </w:r>
    </w:p>
    <w:p w:rsidR="00DE7777" w:rsidRPr="00DE7777" w:rsidRDefault="00DE7777" w:rsidP="00DE7777">
      <w:pPr>
        <w:spacing w:after="180" w:line="240" w:lineRule="auto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r w:rsidRPr="00DE7777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>Ответственные лица по вопросам закупок, по долгосрочным закупкам:</w:t>
      </w:r>
    </w:p>
    <w:p w:rsidR="000A150E" w:rsidRPr="000A150E" w:rsidRDefault="000519AA" w:rsidP="000A150E">
      <w:pPr>
        <w:spacing w:after="150" w:line="510" w:lineRule="atLeast"/>
        <w:outlineLvl w:val="1"/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</w:pPr>
      <w:hyperlink r:id="rId5" w:history="1">
        <w:r w:rsidR="000A150E" w:rsidRPr="000A150E">
          <w:rPr>
            <w:rFonts w:ascii="Times New Roman" w:eastAsia="Times New Roman" w:hAnsi="Times New Roman" w:cs="Times New Roman"/>
            <w:b/>
            <w:bCs/>
            <w:sz w:val="29"/>
            <w:szCs w:val="29"/>
            <w:lang w:eastAsia="ru-RU"/>
          </w:rPr>
          <w:t>Умбетбаев</w:t>
        </w:r>
      </w:hyperlink>
      <w:r w:rsidR="000A150E" w:rsidRPr="000A150E">
        <w:rPr>
          <w:rFonts w:ascii="Times New Roman" w:eastAsia="Times New Roman" w:hAnsi="Times New Roman" w:cs="Times New Roman"/>
          <w:b/>
          <w:bCs/>
          <w:sz w:val="29"/>
          <w:szCs w:val="29"/>
          <w:lang w:eastAsia="ru-RU"/>
        </w:rPr>
        <w:t xml:space="preserve"> Ербол Борибаевич</w:t>
      </w:r>
    </w:p>
    <w:p w:rsidR="00DE7777" w:rsidRPr="00DE7777" w:rsidRDefault="000A150E" w:rsidP="000A150E">
      <w:pPr>
        <w:spacing w:after="150" w:line="510" w:lineRule="atLeast"/>
        <w:outlineLvl w:val="1"/>
        <w:rPr>
          <w:rFonts w:ascii="Times New Roman" w:eastAsia="Times New Roman" w:hAnsi="Times New Roman" w:cs="Times New Roman"/>
          <w:color w:val="464646"/>
          <w:sz w:val="20"/>
          <w:szCs w:val="20"/>
          <w:lang w:eastAsia="ru-RU"/>
        </w:rPr>
      </w:pPr>
      <w:r w:rsidRPr="000A150E">
        <w:rPr>
          <w:rFonts w:ascii="Times New Roman" w:eastAsia="Times New Roman" w:hAnsi="Times New Roman" w:cs="Times New Roman"/>
          <w:color w:val="464646"/>
          <w:sz w:val="20"/>
          <w:szCs w:val="20"/>
          <w:lang w:eastAsia="ru-RU"/>
        </w:rPr>
        <w:t xml:space="preserve">Начальник </w:t>
      </w:r>
      <w:r w:rsidR="00DE7777" w:rsidRPr="00DE7777">
        <w:rPr>
          <w:rFonts w:ascii="Times New Roman" w:eastAsia="Times New Roman" w:hAnsi="Times New Roman" w:cs="Times New Roman"/>
          <w:color w:val="464646"/>
          <w:sz w:val="20"/>
          <w:szCs w:val="20"/>
          <w:lang w:eastAsia="ru-RU"/>
        </w:rPr>
        <w:t>Отдел закупок и материально-технического обеспечения</w:t>
      </w:r>
    </w:p>
    <w:p w:rsidR="00DE7777" w:rsidRPr="00DE7777" w:rsidRDefault="00DE7777" w:rsidP="00DE777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</w:pPr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Телефон: </w:t>
      </w:r>
    </w:p>
    <w:p w:rsidR="00DE7777" w:rsidRPr="00DE7777" w:rsidRDefault="000A150E" w:rsidP="00DE7777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</w:pPr>
      <w:proofErr w:type="spellStart"/>
      <w:r w:rsidRPr="000A150E"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>Внут</w:t>
      </w:r>
      <w:proofErr w:type="spellEnd"/>
      <w:r w:rsidRPr="000A150E"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 xml:space="preserve"> 34043</w:t>
      </w:r>
    </w:p>
    <w:p w:rsidR="000A150E" w:rsidRPr="000A150E" w:rsidRDefault="00DE7777" w:rsidP="000A150E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</w:pPr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E-</w:t>
      </w:r>
      <w:proofErr w:type="spellStart"/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mail</w:t>
      </w:r>
      <w:proofErr w:type="spellEnd"/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: </w:t>
      </w:r>
      <w:hyperlink r:id="rId6" w:history="1">
        <w:r w:rsidR="000A150E" w:rsidRPr="000A150E">
          <w:rPr>
            <w:rStyle w:val="a5"/>
            <w:rFonts w:ascii="Times New Roman" w:eastAsia="Times New Roman" w:hAnsi="Times New Roman" w:cs="Times New Roman"/>
            <w:sz w:val="20"/>
            <w:szCs w:val="20"/>
            <w:lang w:eastAsia="ru-RU"/>
          </w:rPr>
          <w:t>E.Umbetbayev@kyzylkum.kazatomprom.kz</w:t>
        </w:r>
      </w:hyperlink>
    </w:p>
    <w:p w:rsidR="000A150E" w:rsidRPr="000A150E" w:rsidRDefault="000A150E" w:rsidP="000A150E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</w:pPr>
    </w:p>
    <w:p w:rsidR="000A150E" w:rsidRPr="000519AA" w:rsidRDefault="000519AA" w:rsidP="000A150E">
      <w:pPr>
        <w:rPr>
          <w:rFonts w:ascii="Times New Roman" w:eastAsia="Times New Roman" w:hAnsi="Times New Roman" w:cs="Times New Roman"/>
          <w:b/>
          <w:bCs/>
          <w:sz w:val="29"/>
          <w:szCs w:val="29"/>
          <w:lang w:val="kk-KZ" w:eastAsia="ru-RU"/>
        </w:rPr>
      </w:pPr>
      <w:r>
        <w:rPr>
          <w:rFonts w:ascii="Times New Roman" w:eastAsia="Times New Roman" w:hAnsi="Times New Roman" w:cs="Times New Roman"/>
          <w:b/>
          <w:bCs/>
          <w:sz w:val="29"/>
          <w:szCs w:val="29"/>
          <w:lang w:val="kk-KZ" w:eastAsia="ru-RU"/>
        </w:rPr>
        <w:t>Даирова Айгуль Сеиткаримовна</w:t>
      </w:r>
    </w:p>
    <w:p w:rsidR="000A150E" w:rsidRPr="00DE7777" w:rsidRDefault="000519AA" w:rsidP="000A150E">
      <w:pPr>
        <w:spacing w:after="150" w:line="510" w:lineRule="atLeast"/>
        <w:outlineLvl w:val="1"/>
        <w:rPr>
          <w:rFonts w:ascii="Times New Roman" w:eastAsia="Times New Roman" w:hAnsi="Times New Roman" w:cs="Times New Roman"/>
          <w:color w:val="464646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464646"/>
          <w:sz w:val="20"/>
          <w:szCs w:val="20"/>
          <w:lang w:val="kk-KZ" w:eastAsia="ru-RU"/>
        </w:rPr>
        <w:t>Главный Бухгалтер</w:t>
      </w:r>
    </w:p>
    <w:p w:rsidR="000A150E" w:rsidRPr="00DE7777" w:rsidRDefault="000A150E" w:rsidP="000A150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</w:pPr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Телефон: </w:t>
      </w:r>
    </w:p>
    <w:p w:rsidR="000A150E" w:rsidRPr="00DE7777" w:rsidRDefault="000519AA" w:rsidP="000A150E">
      <w:pPr>
        <w:spacing w:after="0" w:line="240" w:lineRule="auto"/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>Внут</w:t>
      </w:r>
      <w:proofErr w:type="spellEnd"/>
      <w:r>
        <w:rPr>
          <w:rFonts w:ascii="Times New Roman" w:eastAsia="Times New Roman" w:hAnsi="Times New Roman" w:cs="Times New Roman"/>
          <w:color w:val="323232"/>
          <w:sz w:val="20"/>
          <w:szCs w:val="20"/>
          <w:lang w:eastAsia="ru-RU"/>
        </w:rPr>
        <w:t xml:space="preserve"> 34005</w:t>
      </w:r>
    </w:p>
    <w:p w:rsidR="000A150E" w:rsidRPr="000A150E" w:rsidRDefault="000A150E" w:rsidP="000A150E">
      <w:pPr>
        <w:spacing w:after="0" w:line="240" w:lineRule="auto"/>
        <w:rPr>
          <w:rStyle w:val="a5"/>
          <w:rFonts w:ascii="Times New Roman" w:hAnsi="Times New Roman" w:cs="Times New Roman"/>
          <w:lang w:eastAsia="ru-RU"/>
        </w:rPr>
      </w:pPr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E-</w:t>
      </w:r>
      <w:proofErr w:type="spellStart"/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mail</w:t>
      </w:r>
      <w:proofErr w:type="spellEnd"/>
      <w:r w:rsidRPr="00DE7777">
        <w:rPr>
          <w:rFonts w:ascii="Times New Roman" w:eastAsia="Times New Roman" w:hAnsi="Times New Roman" w:cs="Times New Roman"/>
          <w:b/>
          <w:bCs/>
          <w:color w:val="323232"/>
          <w:sz w:val="20"/>
          <w:szCs w:val="20"/>
          <w:lang w:eastAsia="ru-RU"/>
        </w:rPr>
        <w:t>: </w:t>
      </w:r>
      <w:r w:rsidR="000519AA" w:rsidRPr="000519AA">
        <w:rPr>
          <w:rStyle w:val="a5"/>
          <w:rFonts w:ascii="Times New Roman" w:hAnsi="Times New Roman" w:cs="Times New Roman"/>
          <w:lang w:eastAsia="ru-RU"/>
        </w:rPr>
        <w:t>A.Dairova@kyzylkum.kazatomprom.kz</w:t>
      </w:r>
      <w:bookmarkStart w:id="0" w:name="_GoBack"/>
      <w:bookmarkEnd w:id="0"/>
    </w:p>
    <w:sectPr w:rsidR="000A150E" w:rsidRPr="000A1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F3AE3"/>
    <w:multiLevelType w:val="multilevel"/>
    <w:tmpl w:val="AF389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777"/>
    <w:rsid w:val="000519AA"/>
    <w:rsid w:val="000A150E"/>
    <w:rsid w:val="002F4A42"/>
    <w:rsid w:val="007A782F"/>
    <w:rsid w:val="00DE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0264D"/>
  <w15:docId w15:val="{D6D021FA-08B3-4350-B464-39C0705BD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DE77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E77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rtecenter">
    <w:name w:val="rtecenter"/>
    <w:basedOn w:val="a"/>
    <w:rsid w:val="00DE7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E7777"/>
    <w:rPr>
      <w:b/>
      <w:bCs/>
    </w:rPr>
  </w:style>
  <w:style w:type="paragraph" w:styleId="a4">
    <w:name w:val="Normal (Web)"/>
    <w:basedOn w:val="a"/>
    <w:uiPriority w:val="99"/>
    <w:semiHidden/>
    <w:unhideWhenUsed/>
    <w:rsid w:val="00DE77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DE77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36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8571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15" w:color="E5E5E5"/>
            <w:right w:val="none" w:sz="0" w:space="0" w:color="auto"/>
          </w:divBdr>
          <w:divsChild>
            <w:div w:id="164581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25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9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02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876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68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01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2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970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983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6533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814907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06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9451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57388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6696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654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2095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20156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316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5520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11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.Umbetbayev@kyzylkum.kazatomprom.kz" TargetMode="External"/><Relationship Id="rId5" Type="http://schemas.openxmlformats.org/officeDocument/2006/relationships/hyperlink" Target="https://karatau.kazatomprom.kz/ru/content/tepyshev-e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Даирова Айгуль Сеиткаримовна</dc:creator>
  <cp:keywords/>
  <dc:description/>
  <cp:lastModifiedBy>Аманхан Ержан Аманханулы</cp:lastModifiedBy>
  <cp:revision>2</cp:revision>
  <cp:lastPrinted>2022-08-17T05:16:00Z</cp:lastPrinted>
  <dcterms:created xsi:type="dcterms:W3CDTF">2022-08-17T04:35:00Z</dcterms:created>
  <dcterms:modified xsi:type="dcterms:W3CDTF">2022-08-17T05:30:00Z</dcterms:modified>
</cp:coreProperties>
</file>